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B1" w:rsidRDefault="007E39B1" w:rsidP="007E39B1">
      <w:pPr>
        <w:shd w:val="clear" w:color="auto" w:fill="FFFFFF"/>
        <w:spacing w:after="0" w:line="240" w:lineRule="auto"/>
        <w:outlineLvl w:val="1"/>
        <w:rPr>
          <w:rFonts w:ascii="Arial" w:eastAsia="Times New Roman" w:hAnsi="Arial" w:cs="Arial"/>
          <w:b/>
          <w:bCs/>
          <w:color w:val="000080"/>
          <w:sz w:val="27"/>
          <w:szCs w:val="27"/>
        </w:rPr>
      </w:pPr>
      <w:r>
        <w:rPr>
          <w:rFonts w:ascii="Arial" w:eastAsia="Times New Roman" w:hAnsi="Arial" w:cs="Arial"/>
          <w:b/>
          <w:bCs/>
          <w:noProof/>
          <w:color w:val="000080"/>
          <w:sz w:val="27"/>
          <w:szCs w:val="27"/>
          <w:lang w:val="de-DE" w:eastAsia="de-DE"/>
        </w:rPr>
        <w:drawing>
          <wp:anchor distT="0" distB="0" distL="114300" distR="114300" simplePos="0" relativeHeight="251659264" behindDoc="0" locked="0" layoutInCell="1" allowOverlap="1" wp14:anchorId="5856B916" wp14:editId="12076A1F">
            <wp:simplePos x="0" y="0"/>
            <wp:positionH relativeFrom="margin">
              <wp:posOffset>4351020</wp:posOffset>
            </wp:positionH>
            <wp:positionV relativeFrom="margin">
              <wp:posOffset>-638175</wp:posOffset>
            </wp:positionV>
            <wp:extent cx="1920240" cy="361604"/>
            <wp:effectExtent l="0" t="0" r="3810" b="635"/>
            <wp:wrapSquare wrapText="bothSides"/>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20240" cy="361604"/>
                    </a:xfrm>
                    <a:prstGeom prst="rect">
                      <a:avLst/>
                    </a:prstGeom>
                  </pic:spPr>
                </pic:pic>
              </a:graphicData>
            </a:graphic>
          </wp:anchor>
        </w:drawing>
      </w:r>
    </w:p>
    <w:p w:rsidR="007E39B1" w:rsidRDefault="007E39B1" w:rsidP="007E39B1">
      <w:pPr>
        <w:shd w:val="clear" w:color="auto" w:fill="FFFFFF"/>
        <w:spacing w:after="0" w:line="240" w:lineRule="auto"/>
        <w:outlineLvl w:val="1"/>
        <w:rPr>
          <w:rFonts w:ascii="Arial" w:eastAsia="Times New Roman" w:hAnsi="Arial" w:cs="Arial"/>
          <w:b/>
          <w:bCs/>
          <w:color w:val="000080"/>
          <w:sz w:val="27"/>
          <w:szCs w:val="27"/>
        </w:rPr>
      </w:pPr>
    </w:p>
    <w:p w:rsidR="007E39B1" w:rsidRDefault="007E39B1" w:rsidP="007E39B1">
      <w:pPr>
        <w:shd w:val="clear" w:color="auto" w:fill="FFFFFF"/>
        <w:spacing w:after="0" w:line="240" w:lineRule="auto"/>
        <w:outlineLvl w:val="1"/>
        <w:rPr>
          <w:rFonts w:ascii="Arial" w:eastAsia="Times New Roman" w:hAnsi="Arial" w:cs="Arial"/>
          <w:b/>
          <w:bCs/>
          <w:color w:val="000080"/>
          <w:sz w:val="27"/>
          <w:szCs w:val="27"/>
        </w:rPr>
      </w:pPr>
    </w:p>
    <w:p w:rsidR="007E39B1" w:rsidRDefault="007E39B1" w:rsidP="007E39B1">
      <w:pPr>
        <w:shd w:val="clear" w:color="auto" w:fill="FFFFFF"/>
        <w:spacing w:after="0" w:line="240" w:lineRule="auto"/>
        <w:jc w:val="center"/>
        <w:outlineLvl w:val="1"/>
        <w:rPr>
          <w:rFonts w:ascii="Arial" w:eastAsia="Times New Roman" w:hAnsi="Arial" w:cs="Arial"/>
          <w:b/>
          <w:bCs/>
          <w:color w:val="000080"/>
          <w:sz w:val="27"/>
          <w:szCs w:val="27"/>
        </w:rPr>
      </w:pPr>
    </w:p>
    <w:p w:rsidR="007E39B1" w:rsidRDefault="007E39B1" w:rsidP="007E39B1">
      <w:pPr>
        <w:shd w:val="clear" w:color="auto" w:fill="FFFFFF"/>
        <w:spacing w:after="0" w:line="240" w:lineRule="auto"/>
        <w:jc w:val="center"/>
        <w:outlineLvl w:val="1"/>
        <w:rPr>
          <w:rFonts w:ascii="Arial" w:eastAsia="Times New Roman" w:hAnsi="Arial" w:cs="Arial"/>
          <w:b/>
          <w:bCs/>
          <w:color w:val="1F3864" w:themeColor="accent5" w:themeShade="80"/>
          <w:sz w:val="27"/>
          <w:szCs w:val="27"/>
        </w:rPr>
      </w:pPr>
      <w:bookmarkStart w:id="0" w:name="_GoBack"/>
      <w:r>
        <w:rPr>
          <w:rFonts w:ascii="Arial" w:eastAsia="Times New Roman" w:hAnsi="Arial" w:cs="Arial"/>
          <w:b/>
          <w:bCs/>
          <w:color w:val="1F3864" w:themeColor="accent5" w:themeShade="80"/>
          <w:sz w:val="27"/>
          <w:szCs w:val="27"/>
        </w:rPr>
        <w:t>ANNOUNCEMENT</w:t>
      </w:r>
      <w:r w:rsidRPr="00BD1E8E">
        <w:rPr>
          <w:rFonts w:ascii="Arial" w:eastAsia="Times New Roman" w:hAnsi="Arial" w:cs="Arial"/>
          <w:b/>
          <w:bCs/>
          <w:color w:val="1F3864" w:themeColor="accent5" w:themeShade="80"/>
          <w:sz w:val="27"/>
          <w:szCs w:val="27"/>
        </w:rPr>
        <w:br/>
      </w:r>
      <w:r>
        <w:rPr>
          <w:rFonts w:ascii="Arial" w:eastAsia="Times New Roman" w:hAnsi="Arial" w:cs="Arial"/>
          <w:b/>
          <w:bCs/>
          <w:color w:val="1F3864" w:themeColor="accent5" w:themeShade="80"/>
          <w:sz w:val="27"/>
          <w:szCs w:val="27"/>
        </w:rPr>
        <w:t>REGARDING COMPANY NAME CHANGE</w:t>
      </w:r>
    </w:p>
    <w:bookmarkEnd w:id="0"/>
    <w:p w:rsidR="007E39B1" w:rsidRPr="00BD1E8E" w:rsidRDefault="007E39B1" w:rsidP="007E39B1">
      <w:pPr>
        <w:shd w:val="clear" w:color="auto" w:fill="FFFFFF"/>
        <w:spacing w:after="0" w:line="240" w:lineRule="auto"/>
        <w:jc w:val="center"/>
        <w:outlineLvl w:val="1"/>
        <w:rPr>
          <w:rFonts w:ascii="Arial" w:eastAsia="Times New Roman" w:hAnsi="Arial" w:cs="Arial"/>
          <w:b/>
          <w:bCs/>
          <w:color w:val="1F3864" w:themeColor="accent5" w:themeShade="80"/>
          <w:sz w:val="21"/>
          <w:szCs w:val="21"/>
        </w:rPr>
      </w:pPr>
    </w:p>
    <w:p w:rsidR="007E39B1" w:rsidRPr="00BD1E8E" w:rsidRDefault="007E39B1" w:rsidP="007E39B1">
      <w:pPr>
        <w:shd w:val="clear" w:color="auto" w:fill="FFFFFF"/>
        <w:spacing w:after="300" w:line="240" w:lineRule="atLeast"/>
        <w:jc w:val="center"/>
        <w:rPr>
          <w:rFonts w:ascii="Arial" w:eastAsia="Times New Roman" w:hAnsi="Arial" w:cs="Arial"/>
          <w:color w:val="000000"/>
          <w:sz w:val="20"/>
          <w:szCs w:val="20"/>
        </w:rPr>
      </w:pPr>
      <w:r w:rsidRPr="00BD1E8E">
        <w:rPr>
          <w:rFonts w:ascii="Arial" w:eastAsia="Times New Roman" w:hAnsi="Arial" w:cs="Arial"/>
          <w:color w:val="000000"/>
          <w:sz w:val="20"/>
          <w:szCs w:val="20"/>
        </w:rPr>
        <w:t>20</w:t>
      </w:r>
      <w:r>
        <w:rPr>
          <w:rFonts w:ascii="Arial" w:eastAsia="Times New Roman" w:hAnsi="Arial" w:cs="Arial"/>
          <w:color w:val="000000"/>
          <w:sz w:val="20"/>
          <w:szCs w:val="20"/>
        </w:rPr>
        <w:t>19</w:t>
      </w:r>
      <w:r w:rsidRPr="00BD1E8E">
        <w:rPr>
          <w:rFonts w:ascii="Arial" w:eastAsia="Times New Roman" w:hAnsi="Arial" w:cs="Arial"/>
          <w:color w:val="000000"/>
          <w:sz w:val="20"/>
          <w:szCs w:val="20"/>
        </w:rPr>
        <w:t xml:space="preserve"> m. </w:t>
      </w:r>
      <w:r>
        <w:rPr>
          <w:rFonts w:ascii="Arial" w:eastAsia="Times New Roman" w:hAnsi="Arial" w:cs="Arial"/>
          <w:color w:val="000000"/>
          <w:sz w:val="20"/>
          <w:szCs w:val="20"/>
        </w:rPr>
        <w:t>February</w:t>
      </w:r>
      <w:r w:rsidRPr="00BD1E8E">
        <w:rPr>
          <w:rFonts w:ascii="Arial" w:eastAsia="Times New Roman" w:hAnsi="Arial" w:cs="Arial"/>
          <w:color w:val="000000"/>
          <w:sz w:val="20"/>
          <w:szCs w:val="20"/>
        </w:rPr>
        <w:t xml:space="preserve"> </w:t>
      </w:r>
      <w:r>
        <w:rPr>
          <w:rFonts w:ascii="Arial" w:eastAsia="Times New Roman" w:hAnsi="Arial" w:cs="Arial"/>
          <w:color w:val="000000"/>
          <w:sz w:val="20"/>
          <w:szCs w:val="20"/>
        </w:rPr>
        <w:t>1</w:t>
      </w:r>
      <w:r w:rsidRPr="00BD1E8E">
        <w:rPr>
          <w:rFonts w:ascii="Arial" w:eastAsia="Times New Roman" w:hAnsi="Arial" w:cs="Arial"/>
          <w:color w:val="000000"/>
          <w:sz w:val="20"/>
          <w:szCs w:val="20"/>
        </w:rPr>
        <w:t xml:space="preserve"> d</w:t>
      </w:r>
      <w:proofErr w:type="gramStart"/>
      <w:r w:rsidRPr="00BD1E8E">
        <w:rPr>
          <w:rFonts w:ascii="Arial" w:eastAsia="Times New Roman" w:hAnsi="Arial" w:cs="Arial"/>
          <w:color w:val="000000"/>
          <w:sz w:val="20"/>
          <w:szCs w:val="20"/>
        </w:rPr>
        <w:t>.</w:t>
      </w:r>
      <w:proofErr w:type="gramEnd"/>
      <w:r w:rsidRPr="00BD1E8E">
        <w:rPr>
          <w:rFonts w:ascii="Arial" w:eastAsia="Times New Roman" w:hAnsi="Arial" w:cs="Arial"/>
          <w:color w:val="000000"/>
          <w:sz w:val="20"/>
          <w:szCs w:val="20"/>
        </w:rPr>
        <w:br/>
        <w:t>Vilnius</w:t>
      </w:r>
    </w:p>
    <w:p w:rsidR="007E39B1" w:rsidRPr="00EC5B44" w:rsidRDefault="007E39B1" w:rsidP="007E39B1">
      <w:pPr>
        <w:shd w:val="clear" w:color="auto" w:fill="FFFFFF"/>
        <w:spacing w:after="300" w:line="240" w:lineRule="atLeast"/>
        <w:rPr>
          <w:rFonts w:ascii="Arial" w:eastAsia="Times New Roman" w:hAnsi="Arial" w:cs="Arial"/>
          <w:b/>
          <w:color w:val="000000"/>
          <w:sz w:val="20"/>
          <w:szCs w:val="20"/>
          <w:lang w:val="lt-LT"/>
        </w:rPr>
      </w:pPr>
      <w:r w:rsidRPr="00EC5B44">
        <w:rPr>
          <w:rFonts w:ascii="Arial" w:eastAsia="Times New Roman" w:hAnsi="Arial" w:cs="Arial"/>
          <w:b/>
          <w:color w:val="000000"/>
          <w:sz w:val="20"/>
          <w:szCs w:val="20"/>
          <w:lang w:val="lt-LT"/>
        </w:rPr>
        <w:t>Join Stock Company “R</w:t>
      </w:r>
      <w:r>
        <w:rPr>
          <w:rFonts w:ascii="Arial" w:eastAsia="Times New Roman" w:hAnsi="Arial" w:cs="Arial"/>
          <w:b/>
          <w:color w:val="000000"/>
          <w:sz w:val="20"/>
          <w:szCs w:val="20"/>
          <w:lang w:val="lt-LT"/>
        </w:rPr>
        <w:t xml:space="preserve">henus </w:t>
      </w:r>
      <w:r w:rsidRPr="00EC5B44">
        <w:rPr>
          <w:rFonts w:ascii="Arial" w:eastAsia="Times New Roman" w:hAnsi="Arial" w:cs="Arial"/>
          <w:b/>
          <w:color w:val="000000"/>
          <w:sz w:val="20"/>
          <w:szCs w:val="20"/>
          <w:lang w:val="lt-LT"/>
        </w:rPr>
        <w:t>S</w:t>
      </w:r>
      <w:r>
        <w:rPr>
          <w:rFonts w:ascii="Arial" w:eastAsia="Times New Roman" w:hAnsi="Arial" w:cs="Arial"/>
          <w:b/>
          <w:color w:val="000000"/>
          <w:sz w:val="20"/>
          <w:szCs w:val="20"/>
          <w:lang w:val="lt-LT"/>
        </w:rPr>
        <w:t>voris</w:t>
      </w:r>
      <w:r w:rsidRPr="00EC5B44">
        <w:rPr>
          <w:rFonts w:ascii="Arial" w:eastAsia="Times New Roman" w:hAnsi="Arial" w:cs="Arial"/>
          <w:b/>
          <w:color w:val="000000"/>
          <w:sz w:val="20"/>
          <w:szCs w:val="20"/>
          <w:lang w:val="lt-LT"/>
        </w:rPr>
        <w:t>” is proud to announce the change of its name to JCS “R</w:t>
      </w:r>
      <w:r>
        <w:rPr>
          <w:rFonts w:ascii="Arial" w:eastAsia="Times New Roman" w:hAnsi="Arial" w:cs="Arial"/>
          <w:b/>
          <w:color w:val="000000"/>
          <w:sz w:val="20"/>
          <w:szCs w:val="20"/>
          <w:lang w:val="lt-LT"/>
        </w:rPr>
        <w:t>henus</w:t>
      </w:r>
      <w:r w:rsidRPr="00EC5B44">
        <w:rPr>
          <w:rFonts w:ascii="Arial" w:eastAsia="Times New Roman" w:hAnsi="Arial" w:cs="Arial"/>
          <w:b/>
          <w:color w:val="000000"/>
          <w:sz w:val="20"/>
          <w:szCs w:val="20"/>
          <w:lang w:val="lt-LT"/>
        </w:rPr>
        <w:t xml:space="preserve"> L</w:t>
      </w:r>
      <w:r>
        <w:rPr>
          <w:rFonts w:ascii="Arial" w:eastAsia="Times New Roman" w:hAnsi="Arial" w:cs="Arial"/>
          <w:b/>
          <w:color w:val="000000"/>
          <w:sz w:val="20"/>
          <w:szCs w:val="20"/>
          <w:lang w:val="lt-LT"/>
        </w:rPr>
        <w:t>ogistics</w:t>
      </w:r>
      <w:r w:rsidRPr="00EC5B44">
        <w:rPr>
          <w:rFonts w:ascii="Arial" w:eastAsia="Times New Roman" w:hAnsi="Arial" w:cs="Arial"/>
          <w:b/>
          <w:color w:val="000000"/>
          <w:sz w:val="20"/>
          <w:szCs w:val="20"/>
          <w:lang w:val="lt-LT"/>
        </w:rPr>
        <w:t>” from February 1</w:t>
      </w:r>
      <w:r w:rsidRPr="00EC5B44">
        <w:rPr>
          <w:rFonts w:ascii="Arial" w:eastAsia="Times New Roman" w:hAnsi="Arial" w:cs="Arial"/>
          <w:b/>
          <w:color w:val="000000"/>
          <w:sz w:val="20"/>
          <w:szCs w:val="20"/>
          <w:vertAlign w:val="superscript"/>
          <w:lang w:val="lt-LT"/>
        </w:rPr>
        <w:t>st</w:t>
      </w:r>
      <w:r w:rsidRPr="00EC5B44">
        <w:rPr>
          <w:rFonts w:ascii="Arial" w:eastAsia="Times New Roman" w:hAnsi="Arial" w:cs="Arial"/>
          <w:b/>
          <w:color w:val="000000"/>
          <w:sz w:val="20"/>
          <w:szCs w:val="20"/>
          <w:lang w:val="lt-LT"/>
        </w:rPr>
        <w:t xml:space="preserve">, 2019. </w:t>
      </w:r>
    </w:p>
    <w:p w:rsidR="007E39B1" w:rsidRPr="00485B74" w:rsidRDefault="007E39B1" w:rsidP="007E39B1">
      <w:pPr>
        <w:shd w:val="clear" w:color="auto" w:fill="FFFFFF"/>
        <w:spacing w:after="300" w:line="240" w:lineRule="atLeast"/>
        <w:jc w:val="both"/>
        <w:rPr>
          <w:rFonts w:ascii="Arial" w:eastAsia="Times New Roman" w:hAnsi="Arial" w:cs="Arial"/>
          <w:color w:val="000000"/>
          <w:sz w:val="20"/>
          <w:szCs w:val="20"/>
          <w:lang w:val="lt-LT"/>
        </w:rPr>
      </w:pPr>
      <w:r w:rsidRPr="00485B74">
        <w:rPr>
          <w:rFonts w:ascii="Arial" w:eastAsia="Times New Roman" w:hAnsi="Arial" w:cs="Arial"/>
          <w:color w:val="000000"/>
          <w:sz w:val="20"/>
          <w:szCs w:val="20"/>
          <w:lang w:val="lt-LT"/>
        </w:rPr>
        <w:t xml:space="preserve">Our company is part of one of the largest providers of logistics services in Europe, Rhenus Logistics. </w:t>
      </w:r>
      <w:r w:rsidRPr="007D22E6">
        <w:rPr>
          <w:rFonts w:ascii="Arial" w:eastAsia="Times New Roman" w:hAnsi="Arial" w:cs="Arial"/>
          <w:color w:val="000000"/>
          <w:sz w:val="20"/>
          <w:szCs w:val="20"/>
        </w:rPr>
        <w:t xml:space="preserve">The Rhenus Group is a logistics services provider with global business operations and annual turnover of EUR 4.8 </w:t>
      </w:r>
      <w:proofErr w:type="gramStart"/>
      <w:r w:rsidRPr="007D22E6">
        <w:rPr>
          <w:rFonts w:ascii="Arial" w:eastAsia="Times New Roman" w:hAnsi="Arial" w:cs="Arial"/>
          <w:color w:val="000000"/>
          <w:sz w:val="20"/>
          <w:szCs w:val="20"/>
        </w:rPr>
        <w:t>billion</w:t>
      </w:r>
      <w:proofErr w:type="gramEnd"/>
      <w:r w:rsidRPr="007D22E6">
        <w:rPr>
          <w:rFonts w:ascii="Arial" w:eastAsia="Times New Roman" w:hAnsi="Arial" w:cs="Arial"/>
          <w:color w:val="000000"/>
          <w:sz w:val="20"/>
          <w:szCs w:val="20"/>
        </w:rPr>
        <w:t>. Rhenus has business sites at 610 locations worldwide and employs 29,000 people.</w:t>
      </w:r>
      <w:r>
        <w:rPr>
          <w:rFonts w:ascii="Arial" w:eastAsia="Times New Roman" w:hAnsi="Arial" w:cs="Arial"/>
          <w:color w:val="000000"/>
          <w:sz w:val="20"/>
          <w:szCs w:val="20"/>
        </w:rPr>
        <w:t xml:space="preserve"> Lithuanian Branch</w:t>
      </w:r>
      <w:r w:rsidRPr="00485B74">
        <w:rPr>
          <w:rFonts w:ascii="Arial" w:eastAsia="Times New Roman" w:hAnsi="Arial" w:cs="Arial"/>
          <w:color w:val="000000"/>
          <w:sz w:val="20"/>
          <w:szCs w:val="20"/>
          <w:lang w:val="lt-LT"/>
        </w:rPr>
        <w:t xml:space="preserve"> covers Rhenus Group's business activities and development in Lithuania, Latvia, Estonia and Belarus. </w:t>
      </w:r>
    </w:p>
    <w:p w:rsidR="007E39B1" w:rsidRPr="00485B74" w:rsidRDefault="007E39B1" w:rsidP="007E39B1">
      <w:pPr>
        <w:shd w:val="clear" w:color="auto" w:fill="FFFFFF"/>
        <w:spacing w:after="300" w:line="240" w:lineRule="atLeast"/>
        <w:rPr>
          <w:rFonts w:ascii="Arial" w:eastAsia="Times New Roman" w:hAnsi="Arial" w:cs="Arial"/>
          <w:color w:val="000000"/>
          <w:sz w:val="20"/>
          <w:szCs w:val="20"/>
          <w:lang w:val="lt-LT"/>
        </w:rPr>
      </w:pPr>
      <w:r w:rsidRPr="00485B74">
        <w:rPr>
          <w:rFonts w:ascii="Arial" w:eastAsia="Times New Roman" w:hAnsi="Arial" w:cs="Arial"/>
          <w:color w:val="000000"/>
          <w:sz w:val="20"/>
          <w:szCs w:val="20"/>
          <w:lang w:val="lt-LT"/>
        </w:rPr>
        <w:t>Other information such as the address, ID, VAT number, telephone and mailing contacts, and bank account number remain unchanged. The change in the name of the of the company has no effect on contracts and liabilities between you and Rhenus Svoris. Contracts signed before the change are still valid.</w:t>
      </w:r>
    </w:p>
    <w:p w:rsidR="007E39B1" w:rsidRPr="00485B74" w:rsidRDefault="007E39B1" w:rsidP="007E39B1">
      <w:pPr>
        <w:shd w:val="clear" w:color="auto" w:fill="FFFFFF"/>
        <w:spacing w:after="300" w:line="240" w:lineRule="atLeast"/>
        <w:rPr>
          <w:rFonts w:ascii="Arial" w:eastAsia="Times New Roman" w:hAnsi="Arial" w:cs="Arial"/>
          <w:color w:val="000000"/>
          <w:sz w:val="20"/>
          <w:szCs w:val="20"/>
          <w:lang w:val="lt-LT"/>
        </w:rPr>
      </w:pPr>
      <w:r w:rsidRPr="00485B74">
        <w:rPr>
          <w:rFonts w:ascii="Arial" w:eastAsia="Times New Roman" w:hAnsi="Arial" w:cs="Arial"/>
          <w:color w:val="000000"/>
          <w:sz w:val="20"/>
          <w:szCs w:val="20"/>
          <w:lang w:val="lt-LT"/>
        </w:rPr>
        <w:t>We ask all of our business partners to make this change in their records and to use only the new company name, RHENUS LOGISTICS, for all future communication with our company.</w:t>
      </w:r>
    </w:p>
    <w:p w:rsidR="007E39B1" w:rsidRPr="00BD1E8E" w:rsidRDefault="007E39B1" w:rsidP="007E39B1">
      <w:pPr>
        <w:shd w:val="clear" w:color="auto" w:fill="FFFFFF"/>
        <w:spacing w:after="300" w:line="240" w:lineRule="atLeast"/>
        <w:rPr>
          <w:rFonts w:ascii="Arial" w:eastAsia="Times New Roman" w:hAnsi="Arial" w:cs="Arial"/>
          <w:color w:val="000000"/>
          <w:sz w:val="20"/>
          <w:szCs w:val="20"/>
          <w:lang w:val="lt-LT"/>
        </w:rPr>
      </w:pPr>
      <w:r w:rsidRPr="00485B74">
        <w:rPr>
          <w:rFonts w:ascii="Arial" w:eastAsia="Times New Roman" w:hAnsi="Arial" w:cs="Arial"/>
          <w:color w:val="000000"/>
          <w:sz w:val="20"/>
          <w:szCs w:val="20"/>
          <w:lang w:val="lt-LT"/>
        </w:rPr>
        <w:t>J</w:t>
      </w:r>
      <w:r>
        <w:rPr>
          <w:rFonts w:ascii="Arial" w:eastAsia="Times New Roman" w:hAnsi="Arial" w:cs="Arial"/>
          <w:color w:val="000000"/>
          <w:sz w:val="20"/>
          <w:szCs w:val="20"/>
          <w:lang w:val="lt-LT"/>
        </w:rPr>
        <w:t>SC</w:t>
      </w:r>
      <w:r w:rsidRPr="00BD1E8E">
        <w:rPr>
          <w:rFonts w:ascii="Arial" w:eastAsia="Times New Roman" w:hAnsi="Arial" w:cs="Arial"/>
          <w:color w:val="000000"/>
          <w:sz w:val="20"/>
          <w:szCs w:val="20"/>
          <w:lang w:val="lt-LT"/>
        </w:rPr>
        <w:t xml:space="preserve"> "</w:t>
      </w:r>
      <w:r w:rsidRPr="00485B74">
        <w:rPr>
          <w:rFonts w:ascii="Arial" w:eastAsia="Times New Roman" w:hAnsi="Arial" w:cs="Arial"/>
          <w:color w:val="000000"/>
          <w:sz w:val="20"/>
          <w:szCs w:val="20"/>
          <w:lang w:val="lt-LT"/>
        </w:rPr>
        <w:t>RHENUS LOGISTICS</w:t>
      </w:r>
      <w:r w:rsidRPr="00BD1E8E">
        <w:rPr>
          <w:rFonts w:ascii="Arial" w:eastAsia="Times New Roman" w:hAnsi="Arial" w:cs="Arial"/>
          <w:color w:val="000000"/>
          <w:sz w:val="20"/>
          <w:szCs w:val="20"/>
          <w:lang w:val="lt-LT"/>
        </w:rPr>
        <w:t xml:space="preserve">" </w:t>
      </w:r>
      <w:r w:rsidRPr="00485B74">
        <w:rPr>
          <w:rFonts w:ascii="Arial" w:eastAsia="Times New Roman" w:hAnsi="Arial" w:cs="Arial"/>
          <w:color w:val="000000"/>
          <w:sz w:val="20"/>
          <w:szCs w:val="20"/>
          <w:lang w:val="lt-LT"/>
        </w:rPr>
        <w:t>details</w:t>
      </w:r>
      <w:r w:rsidRPr="00BD1E8E">
        <w:rPr>
          <w:rFonts w:ascii="Arial" w:eastAsia="Times New Roman" w:hAnsi="Arial" w:cs="Arial"/>
          <w:color w:val="000000"/>
          <w:sz w:val="20"/>
          <w:szCs w:val="20"/>
          <w:lang w:val="lt-LT"/>
        </w:rPr>
        <w:t>:</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Meteli</w:t>
      </w:r>
      <w:r>
        <w:rPr>
          <w:rFonts w:ascii="Arial" w:eastAsia="Times New Roman" w:hAnsi="Arial" w:cs="Arial"/>
          <w:color w:val="000000"/>
          <w:sz w:val="20"/>
          <w:szCs w:val="20"/>
          <w:lang w:val="lt-LT"/>
        </w:rPr>
        <w:t>u</w:t>
      </w:r>
      <w:r w:rsidRPr="00485B74">
        <w:rPr>
          <w:rFonts w:ascii="Arial" w:eastAsia="Times New Roman" w:hAnsi="Arial" w:cs="Arial"/>
          <w:color w:val="000000"/>
          <w:sz w:val="20"/>
          <w:szCs w:val="20"/>
          <w:lang w:val="lt-LT"/>
        </w:rPr>
        <w:t xml:space="preserve"> str. 12</w:t>
      </w:r>
      <w:r w:rsidRPr="00BD1E8E">
        <w:rPr>
          <w:rFonts w:ascii="Arial" w:eastAsia="Times New Roman" w:hAnsi="Arial" w:cs="Arial"/>
          <w:color w:val="000000"/>
          <w:sz w:val="20"/>
          <w:szCs w:val="20"/>
          <w:lang w:val="lt-LT"/>
        </w:rPr>
        <w:t>, LT – 02</w:t>
      </w:r>
      <w:r w:rsidRPr="00485B74">
        <w:rPr>
          <w:rFonts w:ascii="Arial" w:eastAsia="Times New Roman" w:hAnsi="Arial" w:cs="Arial"/>
          <w:color w:val="000000"/>
          <w:sz w:val="20"/>
          <w:szCs w:val="20"/>
          <w:lang w:val="lt-LT"/>
        </w:rPr>
        <w:t>236</w:t>
      </w:r>
      <w:r w:rsidRPr="00BD1E8E">
        <w:rPr>
          <w:rFonts w:ascii="Arial" w:eastAsia="Times New Roman" w:hAnsi="Arial" w:cs="Arial"/>
          <w:color w:val="000000"/>
          <w:sz w:val="20"/>
          <w:szCs w:val="20"/>
          <w:lang w:val="lt-LT"/>
        </w:rPr>
        <w:t xml:space="preserve"> Vilnius</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Company</w:t>
      </w:r>
      <w:r w:rsidRPr="00BD1E8E">
        <w:rPr>
          <w:rFonts w:ascii="Arial" w:eastAsia="Times New Roman" w:hAnsi="Arial" w:cs="Arial"/>
          <w:color w:val="000000"/>
          <w:sz w:val="20"/>
          <w:szCs w:val="20"/>
          <w:lang w:val="lt-LT"/>
        </w:rPr>
        <w:t xml:space="preserve"> kodas: 1</w:t>
      </w:r>
      <w:r w:rsidRPr="00485B74">
        <w:rPr>
          <w:rFonts w:ascii="Arial" w:eastAsia="Times New Roman" w:hAnsi="Arial" w:cs="Arial"/>
          <w:color w:val="000000"/>
          <w:sz w:val="20"/>
          <w:szCs w:val="20"/>
          <w:lang w:val="lt-LT"/>
        </w:rPr>
        <w:t>20145513</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VAT code</w:t>
      </w:r>
      <w:r w:rsidRPr="00BD1E8E">
        <w:rPr>
          <w:rFonts w:ascii="Arial" w:eastAsia="Times New Roman" w:hAnsi="Arial" w:cs="Arial"/>
          <w:color w:val="000000"/>
          <w:sz w:val="20"/>
          <w:szCs w:val="20"/>
          <w:lang w:val="lt-LT"/>
        </w:rPr>
        <w:t>: LT</w:t>
      </w:r>
      <w:r w:rsidRPr="00485B74">
        <w:rPr>
          <w:rFonts w:ascii="Arial" w:eastAsia="Times New Roman" w:hAnsi="Arial" w:cs="Arial"/>
          <w:color w:val="000000"/>
          <w:sz w:val="20"/>
          <w:szCs w:val="20"/>
          <w:lang w:val="lt-LT"/>
        </w:rPr>
        <w:t>201455113</w:t>
      </w:r>
      <w:r w:rsidRPr="00BD1E8E">
        <w:rPr>
          <w:rFonts w:ascii="Arial" w:eastAsia="Times New Roman" w:hAnsi="Arial" w:cs="Arial"/>
          <w:color w:val="000000"/>
          <w:sz w:val="20"/>
          <w:szCs w:val="20"/>
          <w:lang w:val="lt-LT"/>
        </w:rPr>
        <w:br/>
        <w:t>Tel. 8 5 23</w:t>
      </w:r>
      <w:r w:rsidRPr="00485B74">
        <w:rPr>
          <w:rFonts w:ascii="Arial" w:eastAsia="Times New Roman" w:hAnsi="Arial" w:cs="Arial"/>
          <w:color w:val="000000"/>
          <w:sz w:val="20"/>
          <w:szCs w:val="20"/>
          <w:lang w:val="lt-LT"/>
        </w:rPr>
        <w:t>92100 </w:t>
      </w:r>
      <w:r w:rsidRPr="00485B74">
        <w:rPr>
          <w:rFonts w:ascii="Arial" w:eastAsia="Times New Roman" w:hAnsi="Arial" w:cs="Arial"/>
          <w:color w:val="000000"/>
          <w:sz w:val="20"/>
          <w:szCs w:val="20"/>
          <w:lang w:val="lt-LT"/>
        </w:rPr>
        <w:br/>
        <w:t>E-mail</w:t>
      </w:r>
      <w:r w:rsidRPr="00BD1E8E">
        <w:rPr>
          <w:rFonts w:ascii="Arial" w:eastAsia="Times New Roman" w:hAnsi="Arial" w:cs="Arial"/>
          <w:color w:val="000000"/>
          <w:sz w:val="20"/>
          <w:szCs w:val="20"/>
          <w:lang w:val="lt-LT"/>
        </w:rPr>
        <w:t xml:space="preserve"> - info@</w:t>
      </w:r>
      <w:r w:rsidRPr="00485B74">
        <w:rPr>
          <w:rFonts w:ascii="Arial" w:eastAsia="Times New Roman" w:hAnsi="Arial" w:cs="Arial"/>
          <w:color w:val="000000"/>
          <w:sz w:val="20"/>
          <w:szCs w:val="20"/>
          <w:lang w:val="lt-LT"/>
        </w:rPr>
        <w:t>lt.rhenus.com     </w:t>
      </w:r>
      <w:r w:rsidRPr="00485B74">
        <w:rPr>
          <w:rFonts w:ascii="Arial" w:eastAsia="Times New Roman" w:hAnsi="Arial" w:cs="Arial"/>
          <w:color w:val="000000"/>
          <w:sz w:val="20"/>
          <w:szCs w:val="20"/>
          <w:lang w:val="lt-LT"/>
        </w:rPr>
        <w:br/>
        <w:t>Bank</w:t>
      </w:r>
      <w:r w:rsidRPr="00BD1E8E">
        <w:rPr>
          <w:rFonts w:ascii="Arial" w:eastAsia="Times New Roman" w:hAnsi="Arial" w:cs="Arial"/>
          <w:color w:val="000000"/>
          <w:sz w:val="20"/>
          <w:szCs w:val="20"/>
          <w:lang w:val="lt-LT"/>
        </w:rPr>
        <w:t xml:space="preserve">: </w:t>
      </w:r>
      <w:r w:rsidRPr="00485B74">
        <w:rPr>
          <w:rFonts w:ascii="Arial" w:eastAsia="Times New Roman" w:hAnsi="Arial" w:cs="Arial"/>
          <w:color w:val="000000"/>
          <w:sz w:val="20"/>
          <w:szCs w:val="20"/>
          <w:lang w:val="lt-LT"/>
        </w:rPr>
        <w:t xml:space="preserve">AB SEB </w:t>
      </w:r>
      <w:r w:rsidRPr="00485B74">
        <w:rPr>
          <w:rFonts w:ascii="Arial" w:eastAsia="Times New Roman" w:hAnsi="Arial" w:cs="Arial"/>
          <w:color w:val="000000"/>
          <w:sz w:val="20"/>
          <w:szCs w:val="20"/>
          <w:lang w:val="lt-LT"/>
        </w:rPr>
        <w:br/>
      </w:r>
      <w:r>
        <w:rPr>
          <w:rFonts w:ascii="Arial" w:eastAsia="Times New Roman" w:hAnsi="Arial" w:cs="Arial"/>
          <w:color w:val="000000"/>
          <w:sz w:val="20"/>
          <w:szCs w:val="20"/>
          <w:lang w:val="lt-LT"/>
        </w:rPr>
        <w:t>S.W.I.F.T. CBVILT2X</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Account</w:t>
      </w:r>
      <w:r w:rsidRPr="00BD1E8E">
        <w:rPr>
          <w:rFonts w:ascii="Arial" w:eastAsia="Times New Roman" w:hAnsi="Arial" w:cs="Arial"/>
          <w:color w:val="000000"/>
          <w:sz w:val="20"/>
          <w:szCs w:val="20"/>
          <w:lang w:val="lt-LT"/>
        </w:rPr>
        <w:t xml:space="preserve">: LT </w:t>
      </w:r>
      <w:r w:rsidRPr="00485B74">
        <w:rPr>
          <w:rFonts w:ascii="Arial" w:eastAsia="Times New Roman" w:hAnsi="Arial" w:cs="Arial"/>
          <w:color w:val="000000"/>
          <w:sz w:val="20"/>
          <w:szCs w:val="20"/>
          <w:lang w:val="lt-LT"/>
        </w:rPr>
        <w:t>60 7044 0600 0789 2684</w:t>
      </w:r>
      <w:r w:rsidRPr="00BD1E8E">
        <w:rPr>
          <w:rFonts w:ascii="Arial" w:eastAsia="Times New Roman" w:hAnsi="Arial" w:cs="Arial"/>
          <w:color w:val="000000"/>
          <w:sz w:val="20"/>
          <w:szCs w:val="20"/>
          <w:lang w:val="lt-LT"/>
        </w:rPr>
        <w:br/>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Thank you for working with us and we look forward to cooperating with you in the future!</w:t>
      </w:r>
    </w:p>
    <w:p w:rsidR="007E39B1" w:rsidRPr="00485B74" w:rsidRDefault="007E39B1" w:rsidP="007E39B1">
      <w:pPr>
        <w:shd w:val="clear" w:color="auto" w:fill="FFFFFF"/>
        <w:spacing w:after="300" w:line="240" w:lineRule="atLeast"/>
        <w:rPr>
          <w:rFonts w:ascii="Arial" w:eastAsia="Times New Roman" w:hAnsi="Arial" w:cs="Arial"/>
          <w:color w:val="000000"/>
          <w:sz w:val="20"/>
          <w:szCs w:val="20"/>
          <w:lang w:val="lt-LT"/>
        </w:rPr>
      </w:pP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Arunas Bertasius</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J</w:t>
      </w:r>
      <w:r>
        <w:rPr>
          <w:rFonts w:ascii="Arial" w:eastAsia="Times New Roman" w:hAnsi="Arial" w:cs="Arial"/>
          <w:color w:val="000000"/>
          <w:sz w:val="20"/>
          <w:szCs w:val="20"/>
          <w:lang w:val="lt-LT"/>
        </w:rPr>
        <w:t>SC</w:t>
      </w:r>
      <w:r w:rsidRPr="00485B74">
        <w:rPr>
          <w:rFonts w:ascii="Arial" w:eastAsia="Times New Roman" w:hAnsi="Arial" w:cs="Arial"/>
          <w:color w:val="000000"/>
          <w:sz w:val="20"/>
          <w:szCs w:val="20"/>
          <w:lang w:val="lt-LT"/>
        </w:rPr>
        <w:t xml:space="preserve"> </w:t>
      </w:r>
      <w:r w:rsidRPr="00BD1E8E">
        <w:rPr>
          <w:rFonts w:ascii="Arial" w:eastAsia="Times New Roman" w:hAnsi="Arial" w:cs="Arial"/>
          <w:color w:val="000000"/>
          <w:sz w:val="20"/>
          <w:szCs w:val="20"/>
          <w:lang w:val="lt-LT"/>
        </w:rPr>
        <w:t>“</w:t>
      </w:r>
      <w:r w:rsidRPr="00485B74">
        <w:rPr>
          <w:rFonts w:ascii="Arial" w:eastAsia="Times New Roman" w:hAnsi="Arial" w:cs="Arial"/>
          <w:color w:val="000000"/>
          <w:sz w:val="20"/>
          <w:szCs w:val="20"/>
          <w:lang w:val="lt-LT"/>
        </w:rPr>
        <w:t>Rhenus Logistics</w:t>
      </w:r>
      <w:r w:rsidRPr="00BD1E8E">
        <w:rPr>
          <w:rFonts w:ascii="Arial" w:eastAsia="Times New Roman" w:hAnsi="Arial" w:cs="Arial"/>
          <w:color w:val="000000"/>
          <w:sz w:val="20"/>
          <w:szCs w:val="20"/>
          <w:lang w:val="lt-LT"/>
        </w:rPr>
        <w:t>“</w:t>
      </w:r>
      <w:r w:rsidRPr="00BD1E8E">
        <w:rPr>
          <w:rFonts w:ascii="Arial" w:eastAsia="Times New Roman" w:hAnsi="Arial" w:cs="Arial"/>
          <w:color w:val="000000"/>
          <w:sz w:val="20"/>
          <w:szCs w:val="20"/>
          <w:lang w:val="lt-LT"/>
        </w:rPr>
        <w:br/>
      </w:r>
      <w:r w:rsidRPr="00485B74">
        <w:rPr>
          <w:rFonts w:ascii="Arial" w:eastAsia="Times New Roman" w:hAnsi="Arial" w:cs="Arial"/>
          <w:color w:val="000000"/>
          <w:sz w:val="20"/>
          <w:szCs w:val="20"/>
          <w:lang w:val="lt-LT"/>
        </w:rPr>
        <w:t>General director</w:t>
      </w:r>
    </w:p>
    <w:p w:rsidR="007E39B1" w:rsidRDefault="007E39B1" w:rsidP="007E39B1">
      <w:pPr>
        <w:shd w:val="clear" w:color="auto" w:fill="FFFFFF"/>
        <w:spacing w:after="300" w:line="240" w:lineRule="atLeast"/>
        <w:rPr>
          <w:rFonts w:ascii="Arial" w:eastAsia="Times New Roman" w:hAnsi="Arial" w:cs="Arial"/>
          <w:color w:val="000000"/>
          <w:sz w:val="20"/>
          <w:szCs w:val="20"/>
        </w:rPr>
      </w:pPr>
    </w:p>
    <w:p w:rsidR="007E39B1" w:rsidRDefault="007E39B1" w:rsidP="007E39B1">
      <w:pPr>
        <w:shd w:val="clear" w:color="auto" w:fill="FFFFFF"/>
        <w:spacing w:after="300" w:line="240" w:lineRule="atLeast"/>
        <w:rPr>
          <w:rFonts w:ascii="Arial" w:eastAsia="Times New Roman" w:hAnsi="Arial" w:cs="Arial"/>
          <w:color w:val="000000"/>
          <w:sz w:val="20"/>
          <w:szCs w:val="20"/>
        </w:rPr>
      </w:pPr>
    </w:p>
    <w:p w:rsidR="006929F1" w:rsidRDefault="007E39B1">
      <w:r>
        <w:rPr>
          <w:rFonts w:ascii="Arial" w:eastAsia="Times New Roman" w:hAnsi="Arial" w:cs="Arial"/>
          <w:noProof/>
          <w:color w:val="000000"/>
          <w:sz w:val="20"/>
          <w:szCs w:val="20"/>
          <w:lang w:val="de-DE" w:eastAsia="de-DE"/>
        </w:rPr>
        <w:drawing>
          <wp:inline distT="0" distB="0" distL="0" distR="0" wp14:anchorId="20ACA529" wp14:editId="1A48E1B9">
            <wp:extent cx="5689600" cy="584200"/>
            <wp:effectExtent l="0" t="0" r="6350" b="6350"/>
            <wp:docPr id="3" name="Picture 3" descr="A close up of an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enus-Slogan_Pixelgrafik-jpg.jpg"/>
                    <pic:cNvPicPr/>
                  </pic:nvPicPr>
                  <pic:blipFill>
                    <a:blip r:embed="rId5">
                      <a:extLst>
                        <a:ext uri="{28A0092B-C50C-407E-A947-70E740481C1C}">
                          <a14:useLocalDpi xmlns:a14="http://schemas.microsoft.com/office/drawing/2010/main" val="0"/>
                        </a:ext>
                      </a:extLst>
                    </a:blip>
                    <a:stretch>
                      <a:fillRect/>
                    </a:stretch>
                  </pic:blipFill>
                  <pic:spPr>
                    <a:xfrm>
                      <a:off x="0" y="0"/>
                      <a:ext cx="5689600" cy="584200"/>
                    </a:xfrm>
                    <a:prstGeom prst="rect">
                      <a:avLst/>
                    </a:prstGeom>
                  </pic:spPr>
                </pic:pic>
              </a:graphicData>
            </a:graphic>
          </wp:inline>
        </w:drawing>
      </w:r>
    </w:p>
    <w:sectPr w:rsidR="00692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1"/>
    <w:rsid w:val="006929F1"/>
    <w:rsid w:val="007E3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4926"/>
  <w15:chartTrackingRefBased/>
  <w15:docId w15:val="{945CDA0D-85A3-434F-8B67-78995A6D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9B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Rhenus Assets &amp; Services GmbH &amp; Co. KG</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Dunker, Annika</dc:creator>
  <cp:keywords/>
  <dc:description/>
  <cp:lastModifiedBy>Dunker, Annika</cp:lastModifiedBy>
  <cp:revision>1</cp:revision>
  <dcterms:created xsi:type="dcterms:W3CDTF">2019-02-01T11:19:00Z</dcterms:created>
  <dcterms:modified xsi:type="dcterms:W3CDTF">2019-02-01T11:22:00Z</dcterms:modified>
</cp:coreProperties>
</file>